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68A0C58A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65CC8A19" w:rsidR="00C04643" w:rsidRPr="00F84D2C" w:rsidRDefault="00CC2B30" w:rsidP="00C04643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8. </w:t>
      </w:r>
      <w:r w:rsidR="00C67CD6" w:rsidRPr="001D39D2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โครงการพัฒนาคุณภาพการผลิตและความหลากหลายในผลิตภัณฑ์สินค้าเกษตรแปรรูป</w:t>
      </w:r>
    </w:p>
    <w:p w14:paraId="4F5DFD95" w14:textId="77777777" w:rsidR="00CC2B30" w:rsidRPr="00D3649B" w:rsidRDefault="00CC2B30" w:rsidP="00CC2B30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316DF76B" w:rsidR="00CD35EB" w:rsidRPr="00DC2DDC" w:rsidRDefault="00CD35EB" w:rsidP="00CC2B3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D9E32C2" w14:textId="77777777" w:rsidR="00C67CD6" w:rsidRPr="00C67CD6" w:rsidRDefault="00CD35EB" w:rsidP="00C67C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A3B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1) </w:t>
      </w:r>
      <w:r w:rsidR="00C67CD6"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เสริมสร้างศักยภาพและความสามารถกลุ่มสถาบันเกษตรกรและวิสาหกิจชุมชนด้านการแปรรูปผลิตผลเกษตรด้วยองค์ความรู้ในการแปรรูปผลิตผลเกษตร</w:t>
      </w:r>
      <w:r w:rsidR="00C67CD6"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67CD6"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เพื่อการสร้างมูลค่าเพิ่มและยกระดับมาตรฐานสินค้าเกษตรแปรรูปท้องถิ่นให้มีความหลากหลาย</w:t>
      </w:r>
      <w:r w:rsidR="00C67CD6"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67CD6"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ด้วยบรรจุภัณฑ์ที่ทันสมัยและ</w:t>
      </w:r>
      <w:proofErr w:type="spellStart"/>
      <w:r w:rsidR="00C67CD6"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อัต</w:t>
      </w:r>
      <w:proofErr w:type="spellEnd"/>
      <w:r w:rsidR="00C67CD6"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ลักษณ์ผลิตภัณฑ์เพื่อยกระดับสินค้าชุมชนสู่ระดับพรีเมี่ยม</w:t>
      </w:r>
      <w:r w:rsidR="00C67CD6"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67CD6"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ภายใต้ตราสินค้าชุมชน</w:t>
      </w:r>
    </w:p>
    <w:p w14:paraId="090DE6BD" w14:textId="075B0294" w:rsidR="00C67CD6" w:rsidRPr="00C67CD6" w:rsidRDefault="00C67CD6" w:rsidP="00C67C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ส่งเสริมการตลาดด้วยช่องทางการตลาดของสินค้าทั้งในรูปแบบออฟไลน์</w:t>
      </w: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ออนไลน์ให้กับผลิตภัณฑ์สินค้าเกษตรแปรรูปท้องถิ่นเพื่อให้เกิดกลไกการผลิตสินค้าระดับชุมชนที่เชื่อมโยงและสอดคล้องกับความต้องการของผู้บริโภค</w:t>
      </w: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66AB95D4" w14:textId="6FDAC19D" w:rsidR="00CD35EB" w:rsidRPr="00DC2DDC" w:rsidRDefault="00C67CD6" w:rsidP="00C67C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สร้างเครือข่ายกลุ่มวิสาหกิจชุมชนต้นแบบด้านการแปรรูปผลิตเกษตรเพื่อเป็นศูนย์การเรียนรู้ให้กับสถาบันเกษตรกรและวิสาหกิจชุมชนอื่น</w:t>
      </w: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ๆ</w:t>
      </w:r>
      <w:r w:rsidRPr="00C67C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67CD6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ที่ต้องการยกระดับมาตรฐานสินค้าและเพิ่มมูลค่าผลผลิตเกษตรด้วยการแปรรูป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6C47B906" w14:textId="56BF8604" w:rsidR="00CD35EB" w:rsidRPr="00C67CD6" w:rsidRDefault="00C67CD6" w:rsidP="00FA3B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67CD6">
        <w:rPr>
          <w:rFonts w:ascii="TH SarabunIT๙" w:hAnsi="TH SarabunIT๙" w:cs="TH SarabunIT๙" w:hint="cs"/>
          <w:spacing w:val="-10"/>
          <w:sz w:val="32"/>
          <w:szCs w:val="32"/>
          <w:cs/>
        </w:rPr>
        <w:t>ส่งเสริมการแปรรูปสินค้าเกษตรและพัฒนาศักยภาพสถาบันเกษตรกรเข้าสู่ระบบการผลิตเพื่อเพิ่มมูลค่าสินค้าเกษตร</w:t>
      </w:r>
    </w:p>
    <w:p w14:paraId="20013069" w14:textId="586DC7C6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906" w:type="dxa"/>
        <w:tblInd w:w="-147" w:type="dxa"/>
        <w:tblLook w:val="04A0" w:firstRow="1" w:lastRow="0" w:firstColumn="1" w:lastColumn="0" w:noHBand="0" w:noVBand="1"/>
      </w:tblPr>
      <w:tblGrid>
        <w:gridCol w:w="5529"/>
        <w:gridCol w:w="850"/>
        <w:gridCol w:w="3527"/>
      </w:tblGrid>
      <w:tr w:rsidR="00637C86" w:rsidRPr="00F84D2C" w14:paraId="2B576E2B" w14:textId="77777777" w:rsidTr="005D19E0">
        <w:trPr>
          <w:tblHeader/>
        </w:trPr>
        <w:tc>
          <w:tcPr>
            <w:tcW w:w="5529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850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5D19E0">
        <w:tc>
          <w:tcPr>
            <w:tcW w:w="5529" w:type="dxa"/>
          </w:tcPr>
          <w:p w14:paraId="542A2570" w14:textId="73709E76" w:rsidR="00637C86" w:rsidRPr="00F84D2C" w:rsidRDefault="00CC2B30" w:rsidP="00C67CD6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="00C67CD6" w:rsidRPr="00C67C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ได้รับการถ่ายทอดองค์ความรู้ด้านการแปรรูปผลิตผลเกษตรสู่การผลิตเชิงพาณิชย์ไม่น้อยกว่า</w:t>
            </w:r>
          </w:p>
        </w:tc>
        <w:tc>
          <w:tcPr>
            <w:tcW w:w="850" w:type="dxa"/>
          </w:tcPr>
          <w:p w14:paraId="6FEB0DE8" w14:textId="711C1FAF" w:rsidR="00637C86" w:rsidRPr="00F84D2C" w:rsidRDefault="00C67CD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527" w:type="dxa"/>
          </w:tcPr>
          <w:p w14:paraId="27815D6B" w14:textId="3BF1A7AD" w:rsidR="00637C86" w:rsidRPr="00F84D2C" w:rsidRDefault="00C67CD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110</w:t>
            </w:r>
          </w:p>
        </w:tc>
      </w:tr>
      <w:tr w:rsidR="00637C86" w:rsidRPr="00F84D2C" w14:paraId="00DF257B" w14:textId="77777777" w:rsidTr="00E5344F">
        <w:trPr>
          <w:trHeight w:val="735"/>
        </w:trPr>
        <w:tc>
          <w:tcPr>
            <w:tcW w:w="5529" w:type="dxa"/>
          </w:tcPr>
          <w:p w14:paraId="205D94C0" w14:textId="42A5F507" w:rsidR="005D19E0" w:rsidRPr="00F84D2C" w:rsidRDefault="00CC2B30" w:rsidP="00E5344F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C2B3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="00C67CD6" w:rsidRPr="00CC2B3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</w:t>
            </w:r>
            <w:r w:rsidR="00C67CD6" w:rsidRPr="00C67C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กษตรมีรายได้เพิ่มขึ้นจากการขายผลิตภัณฑ์แปรรูปเมื่อเทียบกับการขายผลผลิตสดไม่น้อยกว่า</w:t>
            </w:r>
          </w:p>
        </w:tc>
        <w:tc>
          <w:tcPr>
            <w:tcW w:w="850" w:type="dxa"/>
          </w:tcPr>
          <w:p w14:paraId="41204BE9" w14:textId="4D2688E3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248301BC" w14:textId="55F2A8DD" w:rsidR="00637C86" w:rsidRDefault="00C67CD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  <w:p w14:paraId="0F0D1266" w14:textId="6DB9882B" w:rsidR="00FA3BEA" w:rsidRPr="00F84D2C" w:rsidRDefault="00FA3BE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1EF6D927" w14:textId="77777777" w:rsidR="00CC2B30" w:rsidRPr="00DF00DA" w:rsidRDefault="00CC2B30" w:rsidP="00CC2B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0E45CD32" w14:textId="221319CD" w:rsidR="00CC2B30" w:rsidRPr="00F84D2C" w:rsidRDefault="00682AA5" w:rsidP="00CC2B3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CC2B30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CC2B30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42CC18F7" w:rsidR="00682AA5" w:rsidRPr="00F84D2C" w:rsidRDefault="00CC2B30" w:rsidP="00CC2B3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8. </w:t>
      </w:r>
      <w:r w:rsidR="00C67CD6" w:rsidRPr="00C67CD6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โครงการพัฒนาคุณภาพการผลิตและความหลากหลายในผลิตภัณฑ์สินค้าเกษตรแปรรูป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1AEE2D3F" w14:textId="31A3EF91" w:rsidR="001D39D2" w:rsidRPr="00B0795E" w:rsidRDefault="001D39D2" w:rsidP="00CC2B3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="00CC2B30" w:rsidRPr="00CC2B30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</w:p>
    <w:p w14:paraId="30FA9261" w14:textId="77777777" w:rsidR="00682AA5" w:rsidRPr="00F84D2C" w:rsidRDefault="00682AA5" w:rsidP="00CC2B3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C5F05F7" w14:textId="6FCD5AE1" w:rsidR="006D4007" w:rsidRPr="00CC2B30" w:rsidRDefault="00682AA5" w:rsidP="00CC2B3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</w:rPr>
      </w:pP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 xml:space="preserve">การส่งรายงาน : ผ่านโปรแกรม 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>SCE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u w:val="single"/>
          <w:cs/>
        </w:rPr>
        <w:t xml:space="preserve"> 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ชื่อแฟ้ม “</w:t>
      </w:r>
      <w:r w:rsidR="00891262"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4.04 </w:t>
      </w:r>
      <w:r w:rsidR="00891262"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โครงการพัฒนาศูนย์การเรียนรู้ความเป็นเลิศทางด้านเทคโนโลยีฯ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”</w:t>
      </w:r>
      <w:r w:rsidR="00CC2B30"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24"/>
          <w:szCs w:val="32"/>
          <w:cs/>
        </w:rPr>
        <w:t xml:space="preserve"> </w:t>
      </w:r>
      <w:r w:rsidR="006D4007"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ชื่อตัวชี้วัด</w:t>
      </w:r>
      <w:r w:rsidR="006D4007"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“</w:t>
      </w:r>
      <w:r w:rsidR="006D4007"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="0084532A"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4</w:t>
      </w:r>
      <w:r w:rsidR="00FD0CF6"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.1</w:t>
      </w:r>
      <w:r w:rsidR="006D4007"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 xml:space="preserve"> </w:t>
      </w:r>
      <w:r w:rsidR="006D4007"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รายงานรายเดือน</w:t>
      </w:r>
      <w:r w:rsidR="006D4007"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”</w:t>
      </w:r>
    </w:p>
    <w:p w14:paraId="63BD673E" w14:textId="144E769C" w:rsidR="004E2AE1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 w:rsidR="006E5937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176" w:type="dxa"/>
        <w:tblInd w:w="-147" w:type="dxa"/>
        <w:tblLook w:val="04A0" w:firstRow="1" w:lastRow="0" w:firstColumn="1" w:lastColumn="0" w:noHBand="0" w:noVBand="1"/>
      </w:tblPr>
      <w:tblGrid>
        <w:gridCol w:w="3970"/>
        <w:gridCol w:w="1134"/>
        <w:gridCol w:w="1559"/>
        <w:gridCol w:w="1559"/>
        <w:gridCol w:w="5954"/>
      </w:tblGrid>
      <w:tr w:rsidR="00CC2B30" w:rsidRPr="00F84D2C" w14:paraId="52F800C9" w14:textId="3689F3D9" w:rsidTr="00E5344F">
        <w:trPr>
          <w:tblHeader/>
        </w:trPr>
        <w:tc>
          <w:tcPr>
            <w:tcW w:w="3970" w:type="dxa"/>
          </w:tcPr>
          <w:p w14:paraId="15879EC7" w14:textId="77777777" w:rsidR="00CC2B30" w:rsidRPr="00F84D2C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</w:tcPr>
          <w:p w14:paraId="0EE2EC4C" w14:textId="77777777" w:rsidR="00CC2B30" w:rsidRPr="00F84D2C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14:paraId="328FD556" w14:textId="4689A24C" w:rsidR="00CC2B30" w:rsidRPr="00F84D2C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สำนักงบประมาณ</w:t>
            </w:r>
          </w:p>
        </w:tc>
        <w:tc>
          <w:tcPr>
            <w:tcW w:w="1559" w:type="dxa"/>
          </w:tcPr>
          <w:p w14:paraId="6C64F94D" w14:textId="2705AC9E" w:rsidR="00CC2B30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5954" w:type="dxa"/>
          </w:tcPr>
          <w:p w14:paraId="655CA884" w14:textId="08546156" w:rsidR="00CC2B30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CC2B30" w:rsidRPr="00F84D2C" w14:paraId="163D0A08" w14:textId="2EB9CFB5" w:rsidTr="00E5344F">
        <w:tc>
          <w:tcPr>
            <w:tcW w:w="3970" w:type="dxa"/>
          </w:tcPr>
          <w:p w14:paraId="15F8F11E" w14:textId="639002FC" w:rsidR="00CC2B30" w:rsidRPr="00F84D2C" w:rsidRDefault="00CC2B30" w:rsidP="001734F7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C67C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ได้รับการถ่ายทอดองค์ความรู้ด้านการแปรรูปผลิตผลเกษตรสู่การผลิตเชิงพาณิชย์ไม่น้อยกว่า</w:t>
            </w:r>
          </w:p>
        </w:tc>
        <w:tc>
          <w:tcPr>
            <w:tcW w:w="1134" w:type="dxa"/>
          </w:tcPr>
          <w:p w14:paraId="0A46BABB" w14:textId="77777777" w:rsidR="00CC2B30" w:rsidRPr="00F84D2C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1559" w:type="dxa"/>
          </w:tcPr>
          <w:p w14:paraId="56765F90" w14:textId="77777777" w:rsidR="00CC2B30" w:rsidRPr="00F84D2C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110</w:t>
            </w:r>
          </w:p>
        </w:tc>
        <w:tc>
          <w:tcPr>
            <w:tcW w:w="1559" w:type="dxa"/>
          </w:tcPr>
          <w:p w14:paraId="0376EB9E" w14:textId="77777777" w:rsidR="00CC2B30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954" w:type="dxa"/>
          </w:tcPr>
          <w:p w14:paraId="296220FB" w14:textId="78BCF103" w:rsidR="00CC2B30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C2B30" w:rsidRPr="00F84D2C" w14:paraId="7DE05AD4" w14:textId="349808F0" w:rsidTr="00E5344F">
        <w:trPr>
          <w:trHeight w:val="2153"/>
        </w:trPr>
        <w:tc>
          <w:tcPr>
            <w:tcW w:w="3970" w:type="dxa"/>
          </w:tcPr>
          <w:p w14:paraId="46132F0B" w14:textId="0FDB1BE4" w:rsidR="00CC2B30" w:rsidRPr="00F84D2C" w:rsidRDefault="00CC2B30" w:rsidP="00E5344F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C2B30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C67C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เกษตรมีรายได้เพิ่มขึ้นจากการขายผลิตภัณฑ์แปรรูปเมื่อเทียบกับการขายผลผลิตสดไม่น้อยกว่า</w:t>
            </w:r>
          </w:p>
        </w:tc>
        <w:tc>
          <w:tcPr>
            <w:tcW w:w="1134" w:type="dxa"/>
          </w:tcPr>
          <w:p w14:paraId="69009F0C" w14:textId="7A9386AB" w:rsidR="00CC2B30" w:rsidRPr="00F84D2C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14:paraId="262F4114" w14:textId="5322107D" w:rsidR="00CC2B30" w:rsidRPr="00F84D2C" w:rsidRDefault="00CC2B30" w:rsidP="00CC2B3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488DCCF" w14:textId="5D9D8601" w:rsidR="00CC2B30" w:rsidRDefault="00CC2B3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954" w:type="dxa"/>
          </w:tcPr>
          <w:p w14:paraId="3CD8E29B" w14:textId="77777777" w:rsidR="00E5344F" w:rsidRDefault="00E5344F" w:rsidP="00E534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โปรด</w:t>
            </w:r>
            <w:r w:rsidRPr="00EA16A1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ระบุวิธีคำนวณ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(ตัวอย่างเช่น)</w:t>
            </w:r>
          </w:p>
          <w:p w14:paraId="479BAB2A" w14:textId="7F2AAA74" w:rsidR="00CC2B30" w:rsidRDefault="00E5344F" w:rsidP="00E534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  <w:lang w:val="th-TH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B0B4814" wp14:editId="033BBED4">
                      <wp:simplePos x="0" y="0"/>
                      <wp:positionH relativeFrom="column">
                        <wp:posOffset>115366</wp:posOffset>
                      </wp:positionH>
                      <wp:positionV relativeFrom="paragraph">
                        <wp:posOffset>165256</wp:posOffset>
                      </wp:positionV>
                      <wp:extent cx="3325363" cy="642285"/>
                      <wp:effectExtent l="0" t="0" r="0" b="5715"/>
                      <wp:wrapNone/>
                      <wp:docPr id="1816207439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5363" cy="642285"/>
                                <a:chOff x="177657" y="859272"/>
                                <a:chExt cx="2028604" cy="642935"/>
                              </a:xfrm>
                            </wpg:grpSpPr>
                            <wps:wsp>
                              <wps:cNvPr id="20044520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657" y="859272"/>
                                  <a:ext cx="1643633" cy="304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412F68" w14:textId="77777777" w:rsidR="00E5344F" w:rsidRPr="00343AAC" w:rsidRDefault="00E5344F" w:rsidP="00CC2B30">
                                    <w:pPr>
                                      <w:spacing w:after="0" w:line="320" w:lineRule="exact"/>
                                      <w:jc w:val="center"/>
                                      <w:rPr>
                                        <w:rFonts w:ascii="TH SarabunIT๙" w:eastAsia="Calibri" w:hAnsi="TH SarabunIT๙" w:cs="TH SarabunIT๙"/>
                                        <w:sz w:val="32"/>
                                        <w:szCs w:val="32"/>
                                        <w:cs/>
                                      </w:rPr>
                                    </w:pPr>
                                    <w:r w:rsidRPr="005D19E0">
                                      <w:rPr>
                                        <w:rFonts w:ascii="TH SarabunIT๙" w:eastAsia="Calibri" w:hAnsi="TH SarabunIT๙" w:cs="TH SarabunIT๙" w:hint="cs"/>
                                        <w:sz w:val="32"/>
                                        <w:szCs w:val="32"/>
                                        <w:cs/>
                                      </w:rPr>
                                      <w:t>รายได้จากการขายผลิตภัณฑ์แปรรูป</w:t>
                                    </w:r>
                                    <w:r w:rsidRPr="00343AAC">
                                      <w:rPr>
                                        <w:rFonts w:ascii="TH SarabunIT๙" w:eastAsia="Calibri" w:hAnsi="TH SarabunIT๙" w:cs="TH SarabunIT๙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(บาท/กก.)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322954211" name="ตัวเชื่อมต่อตรง 2"/>
                              <wps:cNvCnPr/>
                              <wps:spPr>
                                <a:xfrm>
                                  <a:off x="177657" y="1173659"/>
                                  <a:ext cx="172899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9503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80985" y="910532"/>
                                  <a:ext cx="425276" cy="448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C49D00" w14:textId="77777777" w:rsidR="00E5344F" w:rsidRPr="00343AAC" w:rsidRDefault="00E5344F" w:rsidP="00CC2B30">
                                    <w:pPr>
                                      <w:spacing w:line="256" w:lineRule="auto"/>
                                      <w:rPr>
                                        <w:rFonts w:ascii="TH SarabunIT๙" w:eastAsia="Calibri" w:hAnsi="TH SarabunIT๙" w:cs="TH SarabunIT๙"/>
                                        <w:sz w:val="32"/>
                                        <w:szCs w:val="32"/>
                                      </w:rPr>
                                    </w:pPr>
                                    <w:r w:rsidRPr="00343AAC">
                                      <w:rPr>
                                        <w:rFonts w:ascii="TH SarabunIT๙" w:eastAsia="Calibri" w:hAnsi="TH SarabunIT๙" w:cs="TH SarabunIT๙"/>
                                        <w:sz w:val="32"/>
                                        <w:szCs w:val="32"/>
                                      </w:rPr>
                                      <w:t>X 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0713096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503" y="1197736"/>
                                  <a:ext cx="1548339" cy="304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7B1E9" w14:textId="77777777" w:rsidR="00E5344F" w:rsidRPr="00343AAC" w:rsidRDefault="00E5344F" w:rsidP="00CC2B30">
                                    <w:pPr>
                                      <w:spacing w:after="0" w:line="320" w:lineRule="exact"/>
                                      <w:jc w:val="center"/>
                                      <w:rPr>
                                        <w:rFonts w:ascii="TH SarabunIT๙" w:eastAsia="Calibri" w:hAnsi="TH SarabunIT๙" w:cs="TH SarabunIT๙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32"/>
                                        <w:cs/>
                                      </w:rPr>
                                      <w:t>รายได้</w:t>
                                    </w:r>
                                    <w:r w:rsidRPr="00C67CD6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32"/>
                                        <w:cs/>
                                      </w:rPr>
                                      <w:t>การขายผลผลิตสด</w:t>
                                    </w:r>
                                    <w:r w:rsidRPr="00343AAC">
                                      <w:rPr>
                                        <w:rFonts w:ascii="TH SarabunIT๙" w:eastAsia="Calibri" w:hAnsi="TH SarabunIT๙" w:cs="TH SarabunIT๙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(บาท/กก.)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B4814" id="Group 5" o:spid="_x0000_s1026" style="position:absolute;margin-left:9.1pt;margin-top:13pt;width:261.85pt;height:50.55pt;z-index:251680768;mso-width-relative:margin;mso-height-relative:margin" coordorigin="1776,8592" coordsize="20286,6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1776;top:8592;width:16436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" filled="f" stroked="f">
                        <v:textbox style="mso-fit-shape-to-text:t">
                          <w:txbxContent>
                            <w:p w14:paraId="5A412F68" w14:textId="77777777" w:rsidR="00E5344F" w:rsidRPr="00343AAC" w:rsidRDefault="00E5344F" w:rsidP="00CC2B30">
                              <w:pPr>
                                <w:spacing w:after="0" w:line="320" w:lineRule="exact"/>
                                <w:jc w:val="center"/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5D19E0">
                                <w:rPr>
                                  <w:rFonts w:ascii="TH SarabunIT๙" w:eastAsia="Calibri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รายได้จากการขายผลิตภัณฑ์แปรรูป</w:t>
                              </w: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(บาท/กก.)</w:t>
                              </w:r>
                            </w:p>
                          </w:txbxContent>
                        </v:textbox>
                      </v:shape>
                      <v:line id="ตัวเชื่อมต่อตรง 2" o:spid="_x0000_s1028" style="position:absolute;visibility:visible;mso-wrap-style:square" from="1776,11736" to="19066,1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" strokecolor="black [3213]" strokeweight=".5pt">
                        <v:stroke joinstyle="miter"/>
                      </v:line>
                      <v:shape id="Text Box 2" o:spid="_x0000_s1029" type="#_x0000_t202" style="position:absolute;left:17809;top:9105;width:4253;height:4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" filled="f" stroked="f">
                        <v:textbox style="mso-fit-shape-to-text:t">
                          <w:txbxContent>
                            <w:p w14:paraId="11C49D00" w14:textId="77777777" w:rsidR="00E5344F" w:rsidRPr="00343AAC" w:rsidRDefault="00E5344F" w:rsidP="00CC2B30">
                              <w:pPr>
                                <w:spacing w:line="256" w:lineRule="auto"/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</w:rPr>
                                <w:t>X 100</w:t>
                              </w:r>
                            </w:p>
                          </w:txbxContent>
                        </v:textbox>
                      </v:shape>
                      <v:shape id="Text Box 2" o:spid="_x0000_s1030" type="#_x0000_t202" style="position:absolute;left:1925;top:11977;width:15483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" filled="f" stroked="f">
                        <v:textbox style="mso-fit-shape-to-text:t">
                          <w:txbxContent>
                            <w:p w14:paraId="3EC7B1E9" w14:textId="77777777" w:rsidR="00E5344F" w:rsidRPr="00343AAC" w:rsidRDefault="00E5344F" w:rsidP="00CC2B30">
                              <w:pPr>
                                <w:spacing w:after="0" w:line="320" w:lineRule="exact"/>
                                <w:jc w:val="center"/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>รายได้</w:t>
                              </w:r>
                              <w:r w:rsidRPr="00C67CD6">
                                <w:rPr>
                                  <w:rFonts w:ascii="TH SarabunIT๙" w:hAnsi="TH SarabunIT๙" w:cs="TH SarabunIT๙" w:hint="cs"/>
                                  <w:sz w:val="24"/>
                                  <w:szCs w:val="32"/>
                                  <w:cs/>
                                </w:rPr>
                                <w:t>การขายผลผลิตสด</w:t>
                              </w:r>
                              <w:r w:rsidRPr="00343AAC">
                                <w:rPr>
                                  <w:rFonts w:ascii="TH SarabunIT๙" w:eastAsia="Calibri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(บาท/กก.)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264A455" w14:textId="77777777" w:rsidR="00CC2B30" w:rsidRDefault="00CC2B30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3531F5A4" w14:textId="77777777" w:rsidR="00E5344F" w:rsidRDefault="00CC2B30" w:rsidP="00E534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E5344F" w:rsidRPr="00E5344F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</w:t>
      </w:r>
      <w:r w:rsidR="00E5344F" w:rsidRPr="00E534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6 </w:t>
      </w:r>
      <w:r w:rsidR="00E5344F" w:rsidRPr="00E5344F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E5344F" w:rsidRPr="00E534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E5344F" w:rsidRPr="00E5344F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และรอบ</w:t>
      </w:r>
      <w:r w:rsidR="00E5344F" w:rsidRPr="00E534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12 </w:t>
      </w:r>
      <w:r w:rsidR="00E5344F" w:rsidRPr="00E5344F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</w:p>
    <w:p w14:paraId="6408491E" w14:textId="13C9864D" w:rsidR="00CC2B30" w:rsidRPr="00F84D2C" w:rsidRDefault="00CC2B30" w:rsidP="00E534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2CE9E9A7" w14:textId="77777777" w:rsidR="00CC2B30" w:rsidRPr="00F84D2C" w:rsidRDefault="00CC2B30" w:rsidP="00CC2B3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8. </w:t>
      </w:r>
      <w:r w:rsidRPr="00C67CD6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โครงการพัฒนาคุณภาพการผลิตและความหลากหลายในผลิตภัณฑ์สินค้าเกษตรแปรรูป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24B578C5" w14:textId="77777777" w:rsidR="00CC2B30" w:rsidRPr="00B0795E" w:rsidRDefault="00CC2B30" w:rsidP="00CC2B3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Pr="00CC2B30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</w:p>
    <w:p w14:paraId="60E6F3E2" w14:textId="77777777" w:rsidR="00CC2B30" w:rsidRPr="00F84D2C" w:rsidRDefault="00CC2B30" w:rsidP="00CC2B3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1B9E6A25" w14:textId="11B7D48D" w:rsidR="00CC2B30" w:rsidRPr="00CC2B30" w:rsidRDefault="00CC2B30" w:rsidP="00CC2B30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</w:rPr>
      </w:pP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 xml:space="preserve">การส่งรายงาน : ผ่านโปรแกรม 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>SCE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 xml:space="preserve"> ชื่อแฟ้ม “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4.04 </w:t>
      </w:r>
      <w:r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โครงการพัฒนาศูนย์การเรียนรู้ความเป็นเลิศทางด้านเทคโนโลยีฯ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”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</w:rPr>
        <w:t xml:space="preserve"> 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ชื่อตัวชี้วัด</w:t>
      </w:r>
      <w:r w:rsidRPr="00CC2B3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Pr="00CC2B3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เอกสารแนบ</w:t>
      </w:r>
      <w:r w:rsidR="00E5344F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E5344F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</w:p>
    <w:p w14:paraId="2D08BD88" w14:textId="77777777" w:rsidR="007529BF" w:rsidRPr="00553975" w:rsidRDefault="007529BF" w:rsidP="007529BF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435BC753" w14:textId="77777777" w:rsidR="007529BF" w:rsidRPr="00553975" w:rsidRDefault="007529BF" w:rsidP="007529BF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40752BE5" w14:textId="7BA611E0" w:rsidR="00CC2B30" w:rsidRPr="00553975" w:rsidRDefault="00CC2B30" w:rsidP="00CC2B30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A21C59B" w14:textId="77777777" w:rsidR="00CC2B30" w:rsidRPr="00F84D2C" w:rsidRDefault="00CC2B30" w:rsidP="00CC2B30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2CA6CE36" w14:textId="77777777" w:rsidR="00CC2B30" w:rsidRPr="00F84D2C" w:rsidRDefault="00CC2B30" w:rsidP="00CC2B3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641AD9C" w14:textId="77777777" w:rsidR="00CC2B30" w:rsidRPr="00F84D2C" w:rsidRDefault="00CC2B30" w:rsidP="00CC2B3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ADF1CA" w14:textId="77777777" w:rsidR="00CC2B30" w:rsidRDefault="00CC2B30" w:rsidP="00CC2B3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21D475" w14:textId="77777777" w:rsidR="00CC2B30" w:rsidRDefault="00CC2B30" w:rsidP="00CC2B3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8E072EF" w14:textId="77777777" w:rsidR="00CC2B30" w:rsidRPr="00F84D2C" w:rsidRDefault="00CC2B30" w:rsidP="00CC2B30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5F0D7594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1C13FF" w:rsidRPr="00F84D2C" w14:paraId="77D3540C" w14:textId="77777777" w:rsidTr="005D19E0">
        <w:tc>
          <w:tcPr>
            <w:tcW w:w="4253" w:type="dxa"/>
            <w:shd w:val="clear" w:color="auto" w:fill="auto"/>
          </w:tcPr>
          <w:p w14:paraId="76136B52" w14:textId="7D7A4165" w:rsidR="00F005CE" w:rsidRPr="00F84D2C" w:rsidRDefault="00F84D2C" w:rsidP="005D19E0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 w:rsidR="00F005CE"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="00F005CE"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D19E0" w:rsidRPr="00A46CE7">
              <w:rPr>
                <w:rFonts w:ascii="TH SarabunPSK" w:eastAsia="Calibri" w:hAnsi="TH SarabunPSK" w:cs="TH SarabunPSK"/>
                <w:sz w:val="28"/>
                <w:cs/>
              </w:rPr>
              <w:t>สำรวจความพร้อมของกลุ่มสหกรณ์</w:t>
            </w:r>
            <w:r w:rsidR="005D19E0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="005D19E0" w:rsidRPr="00A46CE7">
              <w:rPr>
                <w:rFonts w:ascii="TH SarabunPSK" w:eastAsia="Calibri" w:hAnsi="TH SarabunPSK" w:cs="TH SarabunPSK"/>
                <w:sz w:val="28"/>
                <w:cs/>
              </w:rPr>
              <w:t>แปรรูปผลิตผลเกษตรในด้านผลิตผลที่ผลิต และเทคโนโลยีที่ทำการผลิตเพื่อคัดเลือกกลุ่มเกษตรกรที่มีความพร้อมในการรับการถ่ายทอดเทคโนโลยีการแปรรูปผลิตผลเกษตร</w:t>
            </w:r>
          </w:p>
        </w:tc>
        <w:tc>
          <w:tcPr>
            <w:tcW w:w="2835" w:type="dxa"/>
            <w:shd w:val="clear" w:color="auto" w:fill="auto"/>
          </w:tcPr>
          <w:p w14:paraId="6209262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092EF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F5A6A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ADFAC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7950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C08591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4E2616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C18015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FF76CC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214B46E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F5ACB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93760E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C8C92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6587C6EE" w14:textId="77777777" w:rsidTr="005D19E0">
        <w:tc>
          <w:tcPr>
            <w:tcW w:w="4253" w:type="dxa"/>
            <w:shd w:val="clear" w:color="auto" w:fill="auto"/>
          </w:tcPr>
          <w:p w14:paraId="26D90DA0" w14:textId="0ED5C7E9" w:rsidR="00F84D2C" w:rsidRPr="00F84D2C" w:rsidRDefault="00F84D2C" w:rsidP="005D19E0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D19E0" w:rsidRPr="00835AB8">
              <w:rPr>
                <w:rFonts w:ascii="TH SarabunPSK" w:eastAsia="Calibri" w:hAnsi="TH SarabunPSK" w:cs="TH SarabunPSK"/>
                <w:sz w:val="28"/>
                <w:cs/>
              </w:rPr>
              <w:t>ถ่ายทอดเทคโนโลยีการผลิตผลิตภัณฑ์แปรรูปจากผลิตผลเกษตรและองค์ความรู้ที่เกี่ยวข้องกับการแปรรูปผลิตผลเกษตร อาทิ การควบคุมคุณภาพ การเก็บรักษา และยืดอายุผลิตผลเกษตรหลังการเก็บเกี่ยว</w:t>
            </w:r>
          </w:p>
        </w:tc>
        <w:tc>
          <w:tcPr>
            <w:tcW w:w="2835" w:type="dxa"/>
            <w:shd w:val="clear" w:color="auto" w:fill="auto"/>
          </w:tcPr>
          <w:p w14:paraId="6FEC790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DEC13C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4C08EE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A369E7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C6AFD3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F80548E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38D347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40E493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1AED7E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15A4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857CF9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BC4583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679B0F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AD1DBC6" w14:textId="77777777" w:rsidTr="005D19E0">
        <w:tc>
          <w:tcPr>
            <w:tcW w:w="4253" w:type="dxa"/>
            <w:shd w:val="clear" w:color="auto" w:fill="auto"/>
          </w:tcPr>
          <w:p w14:paraId="1BDD0114" w14:textId="4C63311D" w:rsidR="00DE3D62" w:rsidRPr="00DE3D62" w:rsidRDefault="00DE3D62" w:rsidP="005D19E0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กิจกรรรมย่อยที่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D19E0" w:rsidRPr="00835AB8">
              <w:rPr>
                <w:rFonts w:ascii="TH SarabunPSK" w:eastAsia="Calibri" w:hAnsi="TH SarabunPSK" w:cs="TH SarabunPSK"/>
                <w:sz w:val="28"/>
                <w:cs/>
              </w:rPr>
              <w:t>ทดสอบการยอมรับของผู้บริโภค และปรับปรุงคุณภาพกระบวนการผลิต และผลิตภัณฑ์เพื่อให้ได้ตามมาตรฐานที่กำหนด</w:t>
            </w:r>
          </w:p>
        </w:tc>
        <w:tc>
          <w:tcPr>
            <w:tcW w:w="2835" w:type="dxa"/>
            <w:shd w:val="clear" w:color="auto" w:fill="auto"/>
          </w:tcPr>
          <w:p w14:paraId="087F0E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D49A0A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CA5AB9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AB3C5A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B2415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A810D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3DEAE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0CF90E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5F7154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2F9494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07DBB0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27CF44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EB32CF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88F11AC" w14:textId="77777777" w:rsidTr="005D19E0">
        <w:tc>
          <w:tcPr>
            <w:tcW w:w="4253" w:type="dxa"/>
            <w:shd w:val="clear" w:color="auto" w:fill="auto"/>
          </w:tcPr>
          <w:p w14:paraId="414625F7" w14:textId="1F0325EA" w:rsidR="00DE3D62" w:rsidRPr="00F84D2C" w:rsidRDefault="00DE3D62" w:rsidP="005D19E0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D19E0" w:rsidRPr="00835AB8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สร้างเครือข่ายกลุ่มวิสาหกิจชุมชนต้นแบบด้านการแปรรูปผลิตเกษตรเพื่อเป็นศูนย์การเรียนรู้ให้กับสถาบันเกษตรกรและวิสาหกิจชุมชนอื่น ๆ ที่ต้องการยกระดับมาตรฐานสินค้าและเพิ่มมูลค่าผลผลิตเกษตรด้วยการแปรรูป</w:t>
            </w:r>
          </w:p>
        </w:tc>
        <w:tc>
          <w:tcPr>
            <w:tcW w:w="2835" w:type="dxa"/>
            <w:shd w:val="clear" w:color="auto" w:fill="auto"/>
          </w:tcPr>
          <w:p w14:paraId="3B2B418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57DDF3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8E90E8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FDF512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539CF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5E1707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4A3B9A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81524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E302D6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94B67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CC49BA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D941F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67F9BF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539FD23" w14:textId="77777777" w:rsidTr="005D19E0">
        <w:tc>
          <w:tcPr>
            <w:tcW w:w="4253" w:type="dxa"/>
            <w:shd w:val="clear" w:color="auto" w:fill="auto"/>
          </w:tcPr>
          <w:p w14:paraId="7355047B" w14:textId="048E8FBC" w:rsidR="00DE3D62" w:rsidRPr="00DE3D62" w:rsidRDefault="001B0D96" w:rsidP="005D19E0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auto"/>
          </w:tcPr>
          <w:p w14:paraId="1F99EA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EBE837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DC6FB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98DA0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F188B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1617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2D5A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21BB9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9E5B3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1EF33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865B72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3077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64CDD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4725E27F" w14:textId="77777777" w:rsidTr="00F93392">
        <w:tc>
          <w:tcPr>
            <w:tcW w:w="4253" w:type="dxa"/>
          </w:tcPr>
          <w:p w14:paraId="7A95BE72" w14:textId="77777777" w:rsidR="00DE3D62" w:rsidRPr="00DE3D62" w:rsidRDefault="00DE3D62" w:rsidP="005D19E0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01844D6A" w14:textId="77777777" w:rsidR="00CC2B30" w:rsidRDefault="00CC2B3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F8C00A3" w14:textId="4822FE58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46CCE8" w14:textId="77777777" w:rsidR="00CC2B30" w:rsidRDefault="00CC2B3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B6BB615" w14:textId="4B9A8E02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125DB6B9" w:rsidR="007B298E" w:rsidRPr="006651A3" w:rsidRDefault="00A42495" w:rsidP="007B298E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5D19E0" w:rsidRPr="005D19E0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ที่ได้รับการถ่ายทอดองค์ความรู้ด้านการแปรรูปผลิตผลเกษตรสู่การผลิตเชิงพาณิชย์ไม่น้อยกว่า</w:t>
      </w:r>
      <w:r w:rsidR="005D19E0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110 ราย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12873B5" w14:textId="77777777" w:rsidR="0062184C" w:rsidRDefault="005D19E0" w:rsidP="005D19E0">
      <w:pPr>
        <w:tabs>
          <w:tab w:val="left" w:pos="284"/>
          <w:tab w:val="left" w:pos="709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ab/>
      </w:r>
    </w:p>
    <w:p w14:paraId="6D9F624B" w14:textId="75C39874" w:rsidR="00FF4A56" w:rsidRPr="0062184C" w:rsidRDefault="0062184C" w:rsidP="005D19E0">
      <w:pPr>
        <w:tabs>
          <w:tab w:val="left" w:pos="284"/>
          <w:tab w:val="left" w:pos="709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ab/>
      </w:r>
      <w:r w:rsidR="00A42495" w:rsidRPr="0062184C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szCs w:val="32"/>
          <w:cs/>
        </w:rPr>
        <w:t>(</w:t>
      </w:r>
      <w:r w:rsidR="007B298E" w:rsidRPr="0062184C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szCs w:val="32"/>
          <w:cs/>
        </w:rPr>
        <w:t>2</w:t>
      </w:r>
      <w:r w:rsidR="00A42495" w:rsidRPr="0062184C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szCs w:val="32"/>
          <w:cs/>
        </w:rPr>
        <w:t xml:space="preserve">) </w:t>
      </w:r>
      <w:r w:rsidRPr="0062184C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szCs w:val="32"/>
          <w:cs/>
        </w:rPr>
        <w:t>เกษตรมีรายได้เพิ่มขึ้นจากการขายผลิตภัณฑ์แปรรูปเมื่อเทียบกับการขายผลผลิตสดไม่น้อยกว่า</w:t>
      </w:r>
      <w:r w:rsidR="00A42495" w:rsidRPr="0062184C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szCs w:val="32"/>
          <w:cs/>
        </w:rPr>
        <w:t xml:space="preserve">ร้อยละ </w:t>
      </w:r>
      <w:r w:rsidRPr="0062184C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szCs w:val="32"/>
          <w:cs/>
        </w:rPr>
        <w:t>20</w:t>
      </w:r>
      <w:r w:rsidR="00FF4A56" w:rsidRPr="0062184C">
        <w:rPr>
          <w:rFonts w:ascii="TH SarabunIT๙" w:hAnsi="TH SarabunIT๙" w:cs="TH SarabunIT๙" w:hint="cs"/>
          <w:b/>
          <w:bCs/>
          <w:color w:val="000000" w:themeColor="text1"/>
          <w:spacing w:val="-4"/>
          <w:sz w:val="28"/>
          <w:szCs w:val="32"/>
          <w:cs/>
        </w:rPr>
        <w:t xml:space="preserve"> </w:t>
      </w:r>
      <w:r w:rsidR="00FF4A56" w:rsidRPr="0062184C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>(ใส่</w:t>
      </w:r>
      <w:r w:rsidR="008B0924" w:rsidRPr="0062184C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>ข้อความและ</w:t>
      </w:r>
      <w:r w:rsidR="00FF4A56" w:rsidRPr="0062184C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>ตัวเลขในตารางตามตัวอย่าง)</w:t>
      </w:r>
    </w:p>
    <w:p w14:paraId="656FEDA4" w14:textId="4B1E2049" w:rsidR="00FF4A56" w:rsidRPr="008A4960" w:rsidRDefault="00FF4A56" w:rsidP="0062184C">
      <w:pPr>
        <w:tabs>
          <w:tab w:val="left" w:pos="567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4F7BC6" w14:textId="77777777" w:rsidR="00596B32" w:rsidRPr="007A62ED" w:rsidRDefault="00FF4A56" w:rsidP="00596B32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1. ตารางสรุป </w:t>
      </w:r>
      <w:r w:rsidR="00596B32" w:rsidRPr="007A62ED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</w:t>
      </w:r>
      <w:r w:rsidR="00596B32">
        <w:rPr>
          <w:rFonts w:ascii="TH SarabunIT๙" w:hAnsi="TH SarabunIT๙" w:cs="TH SarabunIT๙" w:hint="cs"/>
          <w:color w:val="FF0000"/>
          <w:sz w:val="32"/>
          <w:szCs w:val="32"/>
          <w:cs/>
        </w:rPr>
        <w:t>จากโครงการอื่น ๆ ที่มีลักษณะตัวชี้วัดใกล้เคียงกัน</w:t>
      </w:r>
      <w:r w:rsidR="00596B32" w:rsidRPr="007A62ED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FF4A56" w:rsidRPr="008A4960" w14:paraId="4EB61C31" w14:textId="77777777" w:rsidTr="003661D2">
        <w:trPr>
          <w:trHeight w:val="532"/>
        </w:trPr>
        <w:tc>
          <w:tcPr>
            <w:tcW w:w="3794" w:type="dxa"/>
            <w:vAlign w:val="center"/>
          </w:tcPr>
          <w:p w14:paraId="24A5B008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โครงการ</w:t>
            </w:r>
          </w:p>
        </w:tc>
        <w:tc>
          <w:tcPr>
            <w:tcW w:w="1856" w:type="dxa"/>
            <w:vAlign w:val="center"/>
          </w:tcPr>
          <w:p w14:paraId="035ED81C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68955C4C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รายได้เพิ่มขึ้น</w:t>
            </w:r>
          </w:p>
          <w:p w14:paraId="4502BD4E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1525302E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เฉลี่ย</w:t>
            </w:r>
          </w:p>
        </w:tc>
      </w:tr>
      <w:tr w:rsidR="00FF4A56" w:rsidRPr="008A4960" w14:paraId="21D53E2D" w14:textId="77777777" w:rsidTr="003661D2">
        <w:trPr>
          <w:trHeight w:val="463"/>
        </w:trPr>
        <w:tc>
          <w:tcPr>
            <w:tcW w:w="3794" w:type="dxa"/>
          </w:tcPr>
          <w:p w14:paraId="3B646894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496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โครงการขับเคลื่อนผลงานวิจัย</w:t>
            </w:r>
          </w:p>
          <w:p w14:paraId="160CDB5F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4960">
              <w:rPr>
                <w:rFonts w:ascii="TH SarabunIT๙" w:hAnsi="TH SarabunIT๙" w:cs="TH SarabunIT๙"/>
                <w:sz w:val="30"/>
                <w:szCs w:val="30"/>
                <w:cs/>
              </w:rPr>
              <w:t>สู่การใช้ประโยชน์</w:t>
            </w:r>
          </w:p>
        </w:tc>
        <w:tc>
          <w:tcPr>
            <w:tcW w:w="1856" w:type="dxa"/>
          </w:tcPr>
          <w:p w14:paraId="06488AAE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4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27FCED69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2D2C9177" w14:textId="77777777" w:rsidR="00FF4A56" w:rsidRPr="008A4960" w:rsidRDefault="00FF4A56" w:rsidP="003661D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 xml:space="preserve">ร้อยละ </w:t>
            </w:r>
            <w:r w:rsidRPr="008A4960">
              <w:rPr>
                <w:rFonts w:ascii="TH SarabunIT๙" w:hAnsi="TH SarabunIT๙" w:cs="TH SarabunIT๙"/>
                <w:szCs w:val="32"/>
              </w:rPr>
              <w:t>25.78</w:t>
            </w:r>
          </w:p>
        </w:tc>
      </w:tr>
    </w:tbl>
    <w:p w14:paraId="55191C1A" w14:textId="77777777" w:rsidR="005D19E0" w:rsidRDefault="005D19E0" w:rsidP="008B0924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2D3766AE" w14:textId="77777777" w:rsidR="005D19E0" w:rsidRDefault="005D19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88239B1" w14:textId="3F57FAA5" w:rsidR="008B0924" w:rsidRPr="008A4960" w:rsidRDefault="008B0924" w:rsidP="008B0924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5D19E0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5D19E0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5D19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8B0924" w:rsidRPr="0016505B" w14:paraId="7E48DC20" w14:textId="77777777" w:rsidTr="00832132">
        <w:trPr>
          <w:trHeight w:val="37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C025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2583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EE79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72268" w14:textId="083B12A2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</w:t>
            </w:r>
            <w:r w:rsidR="0062184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การผลิตตามวิธีเกษตรกร ปี.....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FE378" w14:textId="75EC6066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</w:t>
            </w:r>
            <w:r w:rsidR="0062184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การผลิตตามเทคโนโลยีต้นแบบ ปี......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65DD1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4869F211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85988" w14:textId="610773A5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</w:t>
            </w:r>
            <w:r w:rsidR="0062184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ร้อยละที่เพิ่มขึ้น หรือ (ลดลง)</w:t>
            </w:r>
          </w:p>
          <w:p w14:paraId="5B0F8AB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8B0924" w:rsidRPr="0016505B" w14:paraId="092E0456" w14:textId="77777777" w:rsidTr="00832132">
        <w:trPr>
          <w:trHeight w:val="37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1B56E" w14:textId="77777777" w:rsidR="008B0924" w:rsidRPr="0016505B" w:rsidRDefault="008B0924" w:rsidP="003661D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15E7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709B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BD625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3132C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34EA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58FC79E9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DD069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1342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A4DC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3DD6991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6CBB0FFE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175EA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5688D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8BB3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7EF23C0F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2DF715EB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10A59E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EA904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6D9CA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8B0924" w:rsidRPr="0016505B" w14:paraId="560DBD7A" w14:textId="77777777" w:rsidTr="00832132">
        <w:trPr>
          <w:trHeight w:val="37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904B9" w14:textId="77777777" w:rsidR="008B0924" w:rsidRPr="0016505B" w:rsidRDefault="008B0924" w:rsidP="003661D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710DC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EB81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920F9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22C965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518D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6880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C8C64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2C61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68AE5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B368D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8A461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6D8F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DFFED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0078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8B0924" w:rsidRPr="0016505B" w14:paraId="4FD45221" w14:textId="77777777" w:rsidTr="005D19E0">
        <w:trPr>
          <w:trHeight w:val="57"/>
        </w:trPr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2ADFB0" w14:textId="77777777" w:rsidR="008B0924" w:rsidRPr="0016505B" w:rsidRDefault="008B0924" w:rsidP="005D19E0">
            <w:pPr>
              <w:spacing w:after="0"/>
              <w:ind w:left="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โครงการขับเคลื่อนผลงานวิจัยสู่การใช้ประโยชน์</w:t>
            </w:r>
          </w:p>
        </w:tc>
      </w:tr>
      <w:tr w:rsidR="008B0924" w:rsidRPr="0016505B" w14:paraId="3C269C6F" w14:textId="77777777" w:rsidTr="00832132">
        <w:trPr>
          <w:trHeight w:val="1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FAB1C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มะม่วง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412F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82D4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44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DC25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7,336.63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4D993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962.88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B93B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16,732.67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E15D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6,923.73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7B9F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1,089.50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5CD57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20,312.52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B3343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412.90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6B88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126.62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422D1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8DCF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0E09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E9C9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21.39</w:t>
            </w:r>
          </w:p>
        </w:tc>
      </w:tr>
      <w:tr w:rsidR="008B0924" w:rsidRPr="0016505B" w14:paraId="33F594B0" w14:textId="77777777" w:rsidTr="00832132">
        <w:trPr>
          <w:trHeight w:val="1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C350D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ลำไย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C0EAF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C3D0B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EB760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6,307.00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FD9253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850.00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E359B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8,193.00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47F1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5,605.00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BD74F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E1EF9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8,863.00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7031C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-702.00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F1C0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3A7C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8C979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-11.13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5FFAC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E45B9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8.18 </w:t>
            </w:r>
          </w:p>
        </w:tc>
      </w:tr>
      <w:tr w:rsidR="008B0924" w:rsidRPr="0016505B" w14:paraId="0CF89DA6" w14:textId="77777777" w:rsidTr="00832132">
        <w:trPr>
          <w:trHeight w:val="16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5EC8A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ทุเรียน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06AB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A9644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399D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15,557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2104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990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7EDC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80,723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8DD27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17,085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90B6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1,075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7D113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87,584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CB17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1,528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24F0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F4737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6,861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BEA3C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9.82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5F72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7A10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8.50</w:t>
            </w:r>
          </w:p>
        </w:tc>
      </w:tr>
      <w:tr w:rsidR="008B0924" w:rsidRPr="0016505B" w14:paraId="54F3DB77" w14:textId="77777777" w:rsidTr="00832132">
        <w:trPr>
          <w:trHeight w:val="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4AD91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หวาย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3595B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7F569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EB90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15,760.00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C1895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10,109.00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7CEF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24,676.00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BB477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16,900.00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7383C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12,649.00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52B23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33,696.00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4D9A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1,140.00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E796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2,540.00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4B59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84DA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7.23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71485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25.22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B15E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37.01 </w:t>
            </w:r>
          </w:p>
        </w:tc>
      </w:tr>
      <w:tr w:rsidR="008B0924" w:rsidRPr="0016505B" w14:paraId="63500AA3" w14:textId="77777777" w:rsidTr="00832132">
        <w:trPr>
          <w:trHeight w:val="1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745F0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เสาวรส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2DCA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0187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2673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8,385.00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F8F2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1,272.00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314D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25,440.00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38839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7,293.00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DBFF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1,326.00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9FE4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26,520.00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C052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-1,092.00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EF84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74B0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53A6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-13.02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E87D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4.25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E17B3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4.25 </w:t>
            </w:r>
          </w:p>
        </w:tc>
      </w:tr>
      <w:tr w:rsidR="008B0924" w:rsidRPr="0016505B" w14:paraId="767E7056" w14:textId="77777777" w:rsidTr="00832132">
        <w:trPr>
          <w:trHeight w:val="2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4FC8A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8EE2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46A71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42D9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5F11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3,494.67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DF2A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52,421.67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252C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9,150.00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E3D9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3,835.33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C89A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57,530.33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A1C1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5912D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340.67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F42DC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4F81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F7D07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9.75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2C3F20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9.75 </w:t>
            </w:r>
          </w:p>
        </w:tc>
      </w:tr>
      <w:tr w:rsidR="008B0924" w:rsidRPr="0016505B" w14:paraId="29197212" w14:textId="77777777" w:rsidTr="00832132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8788C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5739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054E0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4FA3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3,650.13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106FC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1,139.00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D87B9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3,416.00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CC14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3,504.00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F0753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1,107.63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8C8D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4,975.02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E3AE5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-146.13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64C0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-31.38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F13C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6FA29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-4.00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7BF3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-2.75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EEC3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45.64 </w:t>
            </w:r>
          </w:p>
        </w:tc>
      </w:tr>
      <w:tr w:rsidR="008B0924" w:rsidRPr="0016505B" w14:paraId="60AA6A8A" w14:textId="77777777" w:rsidTr="00832132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9DFD3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C7FD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11AF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3867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3,238.33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A40D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1,513.33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59E1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2,261.17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FB8F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3,096.33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7D44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1,616.83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7FEB1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2,750.17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27DA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-142.00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C4A9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103.50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6362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96CC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-4.38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022D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6.84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51E5A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21.63 </w:t>
            </w:r>
          </w:p>
        </w:tc>
      </w:tr>
      <w:tr w:rsidR="008B0924" w:rsidRPr="0016505B" w14:paraId="558B16EC" w14:textId="77777777" w:rsidTr="00832132">
        <w:trPr>
          <w:trHeight w:val="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6161D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พืชผัก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B122E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538AA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BB650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27,189.35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DEBC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1,527.90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A635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21,947.79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2EA9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27,016.43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E4360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1,870.30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B8D4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35,448.88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77047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-172.92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B0FF7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342.41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024BC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E2E5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-0.64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59F8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677B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61.51 </w:t>
            </w:r>
          </w:p>
        </w:tc>
      </w:tr>
      <w:tr w:rsidR="008B0924" w:rsidRPr="0016505B" w14:paraId="4BA96140" w14:textId="77777777" w:rsidTr="00832132">
        <w:trPr>
          <w:trHeight w:val="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B301A" w14:textId="77777777" w:rsidR="008B0924" w:rsidRPr="0016505B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งาดำ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1438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7F247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5640AB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2,964.00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BC6C6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84.60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56DED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1,942.80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56E853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3,074.00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1BA01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99.90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8F6A2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2,719.20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A76B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A6BAE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15.30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1DA6F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5C7A4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3.71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8A708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18.09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CD08D" w14:textId="77777777" w:rsidR="008B0924" w:rsidRPr="0016505B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39.96 </w:t>
            </w:r>
          </w:p>
        </w:tc>
      </w:tr>
    </w:tbl>
    <w:p w14:paraId="1D12BD73" w14:textId="77777777" w:rsidR="008B0924" w:rsidRDefault="008B0924" w:rsidP="008B0924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72FAA1C4" w14:textId="77777777" w:rsidR="008B0924" w:rsidRPr="008A4960" w:rsidRDefault="008B0924" w:rsidP="008B0924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141CD6DD" w14:textId="77777777" w:rsidR="008B0924" w:rsidRPr="008A4960" w:rsidRDefault="008B0924" w:rsidP="008B0924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316B9D19" w14:textId="77777777" w:rsidR="008B0924" w:rsidRPr="008A4960" w:rsidRDefault="008B0924" w:rsidP="008B092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0876A67F" w14:textId="77777777" w:rsidR="008B0924" w:rsidRPr="008A4960" w:rsidRDefault="008B0924" w:rsidP="008B092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4ADE0484" w14:textId="77777777" w:rsidR="008B0924" w:rsidRPr="008A4960" w:rsidRDefault="008B0924" w:rsidP="008B0924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42602680" w14:textId="77777777" w:rsidR="008B0924" w:rsidRPr="008A4960" w:rsidRDefault="008B0924" w:rsidP="008B0924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817EE1" w14:textId="77777777" w:rsidR="0062184C" w:rsidRDefault="0062184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0E7FAA8" w14:textId="3A09FED2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52AFEC39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สถาบันเกษตรกร</w:t>
      </w:r>
      <w:r w:rsidR="0062184C"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กลุ่มวิสาหกิจชุมชน</w:t>
      </w:r>
      <w:r w:rsidR="0062184C"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กลุ่มอาชีพ</w:t>
      </w:r>
      <w:r w:rsidR="0062184C"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ได้รับการถ่ายทอดองค์ความรู้ด้านการแปรรูปสินค้าเกษตร</w:t>
      </w:r>
      <w:r w:rsidR="0062184C"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และมีความเข้าใจในการประยุกต์</w:t>
      </w:r>
      <w:r w:rsidR="0062184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นำองค์ความรู้ดังกล่าวไปผลิตต่อยอดเชิงพานิชย์จริงอย่างน้อย</w:t>
      </w:r>
      <w:r w:rsidR="0062184C"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</w:t>
      </w:r>
      <w:r w:rsidR="0062184C" w:rsidRPr="0062184C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62184C"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กลุ่มสถาบันเกษตรกรหรือวิสาหกิจชุมชน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F1D11B" w14:textId="03A203ED" w:rsidR="0062184C" w:rsidRDefault="0062184C" w:rsidP="0062184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กลุ่มเป้าหมายที่ได้รับการถ่ายทอดองค์ความรู้ด้านการแปรรูปผลิตผลเกษตรมีความเข้าใจ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ามารถนำความรู้ในด้านหลักการและทฤษฎีการแปรรูปผลิตผลเกษตรไปประยุกต์ใช้ให้เกิดการเพิ่มมูลค่ากับผลผลิตเกษตรได้จริง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ประกอบด้วยบุคลากรจาก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กลุ่มสหกรณ์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กลุ่มสถาบันเกษตรกร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กลุ่มวิสาหกิจชุมชน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กลุ่มอาชีพ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จำนวนไม่น้อยกว่า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ครอบคลุมสมาชิก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400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ตลอดระยะเวลาโครงการ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2568 - 2570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EEFB963" w14:textId="77777777" w:rsidR="0062184C" w:rsidRPr="00F23F5B" w:rsidRDefault="0062184C" w:rsidP="0062184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DA7EB97" w14:textId="35D30031" w:rsidR="0062184C" w:rsidRDefault="0062184C" w:rsidP="0062184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กลุ่มวิสาหกิจชุมชนต้นแบบด้านการแปรรูปผลิตเกษตรเพื่อเป็นศูนย์การเรียนรู้ให้กับสถาบันเกษตรกรและวิสาหกิจชุมชนอื่น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ๆ</w:t>
      </w:r>
      <w:r w:rsidRPr="006218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184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ที่ต้องการยกระดับมาตรฐานสินค้าและเพิ่มมูลค่าผลผลิตเกษตรด้วยการแปรรูป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E05A8C3" w14:textId="77777777" w:rsidR="0062184C" w:rsidRPr="00F23F5B" w:rsidRDefault="0062184C" w:rsidP="0062184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56C91B" w14:textId="511041B9" w:rsidR="009F2A07" w:rsidRDefault="0062184C" w:rsidP="009F2A0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7B625A1" w14:textId="77777777" w:rsidR="009F2A07" w:rsidRDefault="009F2A0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16A84949" w14:textId="77777777" w:rsidR="0062184C" w:rsidRPr="00F23F5B" w:rsidRDefault="0062184C" w:rsidP="009F2A0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663FEAD7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212A9859" w:rsidR="00E44073" w:rsidRDefault="00E44073" w:rsidP="009F2A0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สถาบันเกษตรกร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กลุ่มสหกรณ์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และวิสาหกิจชุมชนสามารถผลิตผลิตภัณฑ์แปรรูปด้วยเทคโนโลยีที่เหมาะสม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เพื่อเพิ่มมูลค่าผลิตผลเกษตร</w:t>
      </w:r>
      <w:r w:rsidR="009F2A0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ให้เป็นผลิตภัณฑ์ที่มีคุณภาพ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ได้มาตรฐาน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ถูกสุขอนามัยที่ดี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และปลอดภัยแก่ผู้บริโภค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โดยสามารถสร้างรายได้สูงกว่าการจำหน่ายผลิตผลสดไม่น้อยกว่าร้อยละ</w:t>
      </w:r>
      <w:r w:rsidR="009F2A07" w:rsidRPr="009F2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20 </w:t>
      </w:r>
      <w:r w:rsidR="009F2A07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9F2A07" w:rsidRPr="009F2A07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ในฤดูกาลที่ผลผลิตราคาตกต่ำ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</w:t>
      </w:r>
      <w:r w:rsidR="009F2A0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D58587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DEBC1" w14:textId="77777777" w:rsidR="00E44073" w:rsidRDefault="00E44073" w:rsidP="00E4407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B42EB"/>
    <w:rsid w:val="000C0A6F"/>
    <w:rsid w:val="000C693A"/>
    <w:rsid w:val="00134DD3"/>
    <w:rsid w:val="001532E2"/>
    <w:rsid w:val="00167711"/>
    <w:rsid w:val="00176667"/>
    <w:rsid w:val="001A4B59"/>
    <w:rsid w:val="001B0D96"/>
    <w:rsid w:val="001C13FF"/>
    <w:rsid w:val="001C32E1"/>
    <w:rsid w:val="001D39D2"/>
    <w:rsid w:val="001D754E"/>
    <w:rsid w:val="00227B81"/>
    <w:rsid w:val="00230F5B"/>
    <w:rsid w:val="0027771B"/>
    <w:rsid w:val="002E6FEA"/>
    <w:rsid w:val="002F44AA"/>
    <w:rsid w:val="002F7275"/>
    <w:rsid w:val="00343AAC"/>
    <w:rsid w:val="00374B9F"/>
    <w:rsid w:val="003F4FC5"/>
    <w:rsid w:val="003F67F5"/>
    <w:rsid w:val="004520E1"/>
    <w:rsid w:val="00494400"/>
    <w:rsid w:val="004E0874"/>
    <w:rsid w:val="004E2AE1"/>
    <w:rsid w:val="005335BD"/>
    <w:rsid w:val="00542047"/>
    <w:rsid w:val="00553975"/>
    <w:rsid w:val="00596B32"/>
    <w:rsid w:val="005D19E0"/>
    <w:rsid w:val="005D6B00"/>
    <w:rsid w:val="0060732E"/>
    <w:rsid w:val="0062184C"/>
    <w:rsid w:val="00637C86"/>
    <w:rsid w:val="00637EF5"/>
    <w:rsid w:val="006651A3"/>
    <w:rsid w:val="00682AA5"/>
    <w:rsid w:val="006A75E7"/>
    <w:rsid w:val="006A7EF3"/>
    <w:rsid w:val="006D4007"/>
    <w:rsid w:val="006E5937"/>
    <w:rsid w:val="00715398"/>
    <w:rsid w:val="007209A3"/>
    <w:rsid w:val="0073418C"/>
    <w:rsid w:val="007529BF"/>
    <w:rsid w:val="007715DA"/>
    <w:rsid w:val="007B298E"/>
    <w:rsid w:val="007C7B9F"/>
    <w:rsid w:val="00832132"/>
    <w:rsid w:val="0084532A"/>
    <w:rsid w:val="008578C8"/>
    <w:rsid w:val="00873FF2"/>
    <w:rsid w:val="00891262"/>
    <w:rsid w:val="008B0924"/>
    <w:rsid w:val="008B3B0C"/>
    <w:rsid w:val="009321CA"/>
    <w:rsid w:val="00986A77"/>
    <w:rsid w:val="009F2A07"/>
    <w:rsid w:val="00A076FD"/>
    <w:rsid w:val="00A417AD"/>
    <w:rsid w:val="00A42495"/>
    <w:rsid w:val="00A5159A"/>
    <w:rsid w:val="00AA1765"/>
    <w:rsid w:val="00B34FB9"/>
    <w:rsid w:val="00B63233"/>
    <w:rsid w:val="00BF61CD"/>
    <w:rsid w:val="00C04643"/>
    <w:rsid w:val="00C67CD6"/>
    <w:rsid w:val="00CC2B30"/>
    <w:rsid w:val="00CD35EB"/>
    <w:rsid w:val="00D420BA"/>
    <w:rsid w:val="00D5008F"/>
    <w:rsid w:val="00D531BF"/>
    <w:rsid w:val="00D86770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5344F"/>
    <w:rsid w:val="00E608DF"/>
    <w:rsid w:val="00E833D7"/>
    <w:rsid w:val="00F005CE"/>
    <w:rsid w:val="00F23DE9"/>
    <w:rsid w:val="00F84D2C"/>
    <w:rsid w:val="00FA3BEA"/>
    <w:rsid w:val="00FB1355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1597</Words>
  <Characters>9106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9</cp:revision>
  <dcterms:created xsi:type="dcterms:W3CDTF">2024-12-27T01:59:00Z</dcterms:created>
  <dcterms:modified xsi:type="dcterms:W3CDTF">2025-01-14T01:43:00Z</dcterms:modified>
</cp:coreProperties>
</file>